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C9" w:rsidRDefault="00E528C9">
      <w:pPr>
        <w:widowControl w:val="0"/>
        <w:rPr>
          <w:rFonts w:ascii="Century Gothic" w:eastAsia="Century Gothic" w:hAnsi="Century Gothic" w:cs="Century Gothic"/>
        </w:rPr>
      </w:pPr>
      <w:bookmarkStart w:id="0" w:name="_GoBack"/>
      <w:bookmarkEnd w:id="0"/>
    </w:p>
    <w:tbl>
      <w:tblPr>
        <w:tblStyle w:val="a"/>
        <w:tblW w:w="16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4"/>
        <w:gridCol w:w="5041"/>
        <w:gridCol w:w="4900"/>
      </w:tblGrid>
      <w:tr w:rsidR="00E528C9">
        <w:trPr>
          <w:trHeight w:val="480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I. LEARNING OUTCOMES</w:t>
            </w:r>
          </w:p>
        </w:tc>
        <w:tc>
          <w:tcPr>
            <w:tcW w:w="4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Instructional Materials: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CMP3 Textbook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What Do You Expect 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Filling and Wrapping  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DL materials: 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Accommodations will be provided based on individual student-based needs. Materials and classroom accommodations will be created and provided by a DL teacher.</w:t>
            </w:r>
          </w:p>
        </w:tc>
      </w:tr>
      <w:tr w:rsidR="00E528C9">
        <w:trPr>
          <w:trHeight w:val="69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Enduring Understandings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After these five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weeks,  students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will understand...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Essential Questions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To reveal their understandings, ask students...</w:t>
            </w: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E528C9">
        <w:trPr>
          <w:trHeight w:val="1365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Recognize that probabilities are useful for predicting what will happen over the long run </w:t>
            </w:r>
          </w:p>
          <w:p w:rsidR="00E528C9" w:rsidRDefault="003D25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Identify and describe outcomes in a sample space that compose an event</w:t>
            </w:r>
          </w:p>
          <w:p w:rsidR="00E528C9" w:rsidRDefault="003D25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Interpret experimental and theoretical probability and the relationship between then (better estimates with larger trial size </w:t>
            </w:r>
          </w:p>
          <w:p w:rsidR="00E528C9" w:rsidRDefault="003D25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Determine fairness of a game </w:t>
            </w:r>
          </w:p>
          <w:p w:rsidR="00E528C9" w:rsidRDefault="00E528C9">
            <w:pPr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do probabilities help predict outcomes? </w:t>
            </w:r>
          </w:p>
          <w:p w:rsidR="00E528C9" w:rsidRDefault="003D25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What outcomes/sample space do I expect for this event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? </w:t>
            </w:r>
          </w:p>
          <w:p w:rsidR="00E528C9" w:rsidRDefault="003D25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does theoretical and experimental probability relate? </w:t>
            </w:r>
          </w:p>
          <w:p w:rsidR="00E528C9" w:rsidRDefault="003D25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can I determine if a game is fair? </w:t>
            </w:r>
          </w:p>
        </w:tc>
        <w:tc>
          <w:tcPr>
            <w:tcW w:w="41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E528C9">
        <w:trPr>
          <w:trHeight w:val="440"/>
        </w:trPr>
        <w:tc>
          <w:tcPr>
            <w:tcW w:w="1393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II. ASSESSMENT PLAN</w:t>
            </w:r>
          </w:p>
        </w:tc>
      </w:tr>
      <w:tr w:rsidR="00E528C9">
        <w:trPr>
          <w:trHeight w:val="440"/>
        </w:trPr>
        <w:tc>
          <w:tcPr>
            <w:tcW w:w="9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Summative Assessments</w:t>
            </w:r>
          </w:p>
        </w:tc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Diagnostic/Pre-Assessments</w:t>
            </w:r>
          </w:p>
        </w:tc>
      </w:tr>
    </w:tbl>
    <w:p w:rsidR="00E528C9" w:rsidRDefault="00E528C9">
      <w:pPr>
        <w:widowControl w:val="0"/>
        <w:rPr>
          <w:rFonts w:ascii="Century Gothic" w:eastAsia="Century Gothic" w:hAnsi="Century Gothic" w:cs="Century Gothic"/>
        </w:rPr>
      </w:pPr>
    </w:p>
    <w:tbl>
      <w:tblPr>
        <w:tblStyle w:val="a0"/>
        <w:tblW w:w="21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6"/>
        <w:gridCol w:w="13177"/>
        <w:gridCol w:w="8042"/>
      </w:tblGrid>
      <w:tr w:rsidR="00E528C9">
        <w:trPr>
          <w:trHeight w:val="420"/>
        </w:trPr>
        <w:tc>
          <w:tcPr>
            <w:tcW w:w="885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Student Learning Goals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What standards/skills will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students  learn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?</w:t>
            </w:r>
          </w:p>
        </w:tc>
        <w:tc>
          <w:tcPr>
            <w:tcW w:w="5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Student Learning Activities</w:t>
            </w: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To reach these goals, what will students do?</w:t>
            </w:r>
          </w:p>
        </w:tc>
      </w:tr>
      <w:tr w:rsidR="00E528C9">
        <w:trPr>
          <w:trHeight w:val="270"/>
        </w:trPr>
        <w:tc>
          <w:tcPr>
            <w:tcW w:w="885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528C9">
        <w:trPr>
          <w:trHeight w:val="717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7.RP.A.2a Decide whether two quantities are in a proportional relationship by testing for equivalent ratios in a table or graphing on a coordinate plane and observing whether the graph is a straight line through the origin.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Investigation 3 </w:t>
            </w:r>
          </w:p>
        </w:tc>
      </w:tr>
      <w:tr w:rsidR="00E528C9">
        <w:trPr>
          <w:trHeight w:val="717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7.RP.A.3 Use proportional relationships to solve multistep ratio and percent problems 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7.SP.C.8 Find probabilities of compound events using organized lists, tables, tree diagrams, and simulation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7.SP.C.8a Understand that, just as with simple events, the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probability of a compound event is the fraction of outcomes in the sample space for which the compound event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occurs 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Investigation 3</w:t>
            </w:r>
          </w:p>
        </w:tc>
      </w:tr>
      <w:tr w:rsidR="00E528C9">
        <w:trPr>
          <w:trHeight w:val="717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7.SP.C.8b Represent sample spaces for compound events using methods such as organized lists, tables and tree diagrams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7.SP.C.7a Develop a uniform probability model by assigning equal probability to all outcomes, and use the model to determine probabilities of events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Investigation 4</w:t>
            </w:r>
          </w:p>
        </w:tc>
      </w:tr>
    </w:tbl>
    <w:p w:rsidR="00E528C9" w:rsidRDefault="00E528C9">
      <w:pPr>
        <w:widowControl w:val="0"/>
        <w:rPr>
          <w:rFonts w:ascii="Century Gothic" w:eastAsia="Century Gothic" w:hAnsi="Century Gothic" w:cs="Century Gothic"/>
        </w:rPr>
      </w:pPr>
    </w:p>
    <w:tbl>
      <w:tblPr>
        <w:tblStyle w:val="a1"/>
        <w:tblW w:w="27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96"/>
        <w:gridCol w:w="10219"/>
      </w:tblGrid>
      <w:tr w:rsidR="00E528C9">
        <w:trPr>
          <w:trHeight w:val="1635"/>
        </w:trPr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7.SP.C.8c Design and use a simulation to generate frequencies for compound events.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Finish Investigation 4 Begin Investigation 5 </w:t>
            </w:r>
          </w:p>
        </w:tc>
      </w:tr>
      <w:tr w:rsidR="00E528C9">
        <w:trPr>
          <w:trHeight w:val="660"/>
        </w:trPr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7.SP.C.7 Develop a probability model to and use it to find probabilities of events. Compare probabilities from a model to obs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erved frequencies; if the agreement is not good, explain possible sources of the discrepancy </w:t>
            </w:r>
          </w:p>
          <w:p w:rsidR="00E528C9" w:rsidRDefault="00E528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7.RP.A.3 Use proportional relationships to solve multistep ratio and percent problems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8C9" w:rsidRDefault="003D25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Investigation 5 and Unit Test </w:t>
            </w:r>
          </w:p>
        </w:tc>
      </w:tr>
    </w:tbl>
    <w:p w:rsidR="00E528C9" w:rsidRDefault="00E528C9">
      <w:pPr>
        <w:widowControl w:val="0"/>
      </w:pPr>
    </w:p>
    <w:sectPr w:rsidR="00E528C9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0B" w:rsidRDefault="003D250B">
      <w:pPr>
        <w:spacing w:line="240" w:lineRule="auto"/>
      </w:pPr>
      <w:r>
        <w:separator/>
      </w:r>
    </w:p>
  </w:endnote>
  <w:endnote w:type="continuationSeparator" w:id="0">
    <w:p w:rsidR="003D250B" w:rsidRDefault="003D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0B" w:rsidRDefault="003D250B">
      <w:pPr>
        <w:spacing w:line="240" w:lineRule="auto"/>
      </w:pPr>
      <w:r>
        <w:separator/>
      </w:r>
    </w:p>
  </w:footnote>
  <w:footnote w:type="continuationSeparator" w:id="0">
    <w:p w:rsidR="003D250B" w:rsidRDefault="003D2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C9" w:rsidRDefault="003D250B">
    <w:pPr>
      <w:rPr>
        <w:b/>
        <w:sz w:val="30"/>
        <w:szCs w:val="30"/>
      </w:rPr>
    </w:pPr>
    <w:r>
      <w:rPr>
        <w:b/>
        <w:sz w:val="30"/>
        <w:szCs w:val="30"/>
      </w:rPr>
      <w:t xml:space="preserve">7th Grade Math Quarter 4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790"/>
    <w:multiLevelType w:val="multilevel"/>
    <w:tmpl w:val="6F045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F1A98"/>
    <w:multiLevelType w:val="multilevel"/>
    <w:tmpl w:val="E2F0C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9"/>
    <w:rsid w:val="003D250B"/>
    <w:rsid w:val="00E528C9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24730-5BC1-4C1C-B71D-7C43E18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Karic, Renee V</dc:creator>
  <cp:lastModifiedBy>Karic, Renee V</cp:lastModifiedBy>
  <cp:revision>2</cp:revision>
  <dcterms:created xsi:type="dcterms:W3CDTF">2021-09-27T17:05:00Z</dcterms:created>
  <dcterms:modified xsi:type="dcterms:W3CDTF">2021-09-27T17:05:00Z</dcterms:modified>
</cp:coreProperties>
</file>